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169E" w14:textId="03786885" w:rsidR="00F14A54" w:rsidRDefault="00F14A54" w:rsidP="00824CC0">
      <w:pPr>
        <w:jc w:val="center"/>
      </w:pPr>
      <w:r>
        <w:rPr>
          <w:noProof/>
        </w:rPr>
        <w:drawing>
          <wp:inline distT="0" distB="0" distL="0" distR="0" wp14:anchorId="06C38EED" wp14:editId="6F0F8485">
            <wp:extent cx="2644140" cy="677545"/>
            <wp:effectExtent l="0" t="0" r="381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17" cy="69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AEF88" w14:textId="5843F704" w:rsidR="00FB5048" w:rsidRDefault="00FB5048" w:rsidP="00F14A54">
      <w:pPr>
        <w:ind w:firstLine="720"/>
      </w:pPr>
    </w:p>
    <w:p w14:paraId="426840A6" w14:textId="0A944A78" w:rsidR="00FB5048" w:rsidRDefault="00FB5048" w:rsidP="00FB5048">
      <w:r>
        <w:rPr>
          <w:noProof/>
        </w:rPr>
        <w:drawing>
          <wp:inline distT="0" distB="0" distL="0" distR="0" wp14:anchorId="67525D56" wp14:editId="7BEB67BB">
            <wp:extent cx="5715000" cy="228600"/>
            <wp:effectExtent l="0" t="0" r="0" b="0"/>
            <wp:docPr id="4" name="Picture 4" descr="Vintage Classic Divider Silhouette | Free 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ntage Classic Divider Silhouette | Free SV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33" b="41467"/>
                    <a:stretch/>
                  </pic:blipFill>
                  <pic:spPr bwMode="auto">
                    <a:xfrm>
                      <a:off x="0" y="0"/>
                      <a:ext cx="5715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40FA52" w14:textId="77777777" w:rsidR="00486C1E" w:rsidRDefault="00486C1E"/>
    <w:p w14:paraId="34D9478E" w14:textId="2E1770FA" w:rsidR="005D1C4C" w:rsidRDefault="00FB5048" w:rsidP="005D1C4C">
      <w:pPr>
        <w:pStyle w:val="ListParagraph"/>
        <w:numPr>
          <w:ilvl w:val="0"/>
          <w:numId w:val="1"/>
        </w:numPr>
        <w:ind w:hanging="540"/>
      </w:pPr>
      <w:r>
        <w:t xml:space="preserve">How is the Puritan </w:t>
      </w:r>
      <w:r w:rsidR="005D1C4C">
        <w:t>religion</w:t>
      </w:r>
      <w:r>
        <w:t xml:space="preserve"> exhibited at the film’s outset?</w:t>
      </w:r>
      <w:r w:rsidR="005D1C4C">
        <w:t xml:space="preserve"> </w:t>
      </w:r>
      <w:r w:rsidR="00CB7592">
        <w:t>How would you describe it?</w:t>
      </w:r>
    </w:p>
    <w:p w14:paraId="0F19825F" w14:textId="77777777" w:rsidR="00486C1E" w:rsidRDefault="00486C1E" w:rsidP="00486C1E">
      <w:pPr>
        <w:pStyle w:val="ListParagraph"/>
      </w:pPr>
    </w:p>
    <w:p w14:paraId="05A08D5A" w14:textId="1690033E" w:rsidR="005979C1" w:rsidRDefault="00CB7592" w:rsidP="00F14A54">
      <w:pPr>
        <w:pStyle w:val="ListParagraph"/>
        <w:numPr>
          <w:ilvl w:val="0"/>
          <w:numId w:val="1"/>
        </w:numPr>
        <w:ind w:hanging="540"/>
      </w:pPr>
      <w:r>
        <w:t>O</w:t>
      </w:r>
      <w:r w:rsidR="005D1C4C">
        <w:t>ld folk tales</w:t>
      </w:r>
      <w:r w:rsidR="005979C1">
        <w:t xml:space="preserve"> </w:t>
      </w:r>
      <w:r>
        <w:t>are the basis of</w:t>
      </w:r>
      <w:r w:rsidR="005979C1">
        <w:t xml:space="preserve"> the film’s plot. Why do you think colonial America </w:t>
      </w:r>
      <w:r>
        <w:t>is such a dark setting?</w:t>
      </w:r>
    </w:p>
    <w:p w14:paraId="2076CC18" w14:textId="77777777" w:rsidR="00486C1E" w:rsidRDefault="00486C1E" w:rsidP="00486C1E">
      <w:pPr>
        <w:pStyle w:val="ListParagraph"/>
      </w:pPr>
    </w:p>
    <w:p w14:paraId="4C3F5A61" w14:textId="2C37108D" w:rsidR="005D1C4C" w:rsidRDefault="005D1C4C" w:rsidP="00F14A54">
      <w:pPr>
        <w:pStyle w:val="ListParagraph"/>
        <w:numPr>
          <w:ilvl w:val="0"/>
          <w:numId w:val="1"/>
        </w:numPr>
        <w:ind w:hanging="540"/>
      </w:pPr>
      <w:r>
        <w:t xml:space="preserve">How does this family provide for itself on the frontier? What </w:t>
      </w:r>
      <w:r w:rsidR="00CB7592">
        <w:t>tasks does it undertake?</w:t>
      </w:r>
    </w:p>
    <w:p w14:paraId="5782C97D" w14:textId="77777777" w:rsidR="00426304" w:rsidRDefault="00426304" w:rsidP="00426304">
      <w:pPr>
        <w:pStyle w:val="ListParagraph"/>
      </w:pPr>
    </w:p>
    <w:p w14:paraId="6894A860" w14:textId="36353581" w:rsidR="00D21682" w:rsidRDefault="00426304" w:rsidP="00F14A54">
      <w:pPr>
        <w:pStyle w:val="ListParagraph"/>
        <w:numPr>
          <w:ilvl w:val="0"/>
          <w:numId w:val="1"/>
        </w:numPr>
        <w:ind w:hanging="540"/>
      </w:pPr>
      <w:r>
        <w:t>How is the topic of predestination incorporated into the conversation between the father and the son while they are hunting in the woods?</w:t>
      </w:r>
    </w:p>
    <w:p w14:paraId="4451D37F" w14:textId="77777777" w:rsidR="00486C1E" w:rsidRDefault="00486C1E" w:rsidP="00486C1E">
      <w:pPr>
        <w:pStyle w:val="ListParagraph"/>
      </w:pPr>
    </w:p>
    <w:p w14:paraId="7C5D3479" w14:textId="0DB38F23" w:rsidR="005979C1" w:rsidRDefault="005979C1" w:rsidP="00F14A54">
      <w:pPr>
        <w:pStyle w:val="ListParagraph"/>
        <w:numPr>
          <w:ilvl w:val="0"/>
          <w:numId w:val="1"/>
        </w:numPr>
        <w:ind w:hanging="540"/>
      </w:pPr>
      <w:r>
        <w:t xml:space="preserve">Tales of </w:t>
      </w:r>
      <w:r w:rsidR="00CB7592">
        <w:t>witchcraft</w:t>
      </w:r>
      <w:r>
        <w:t xml:space="preserve"> aside, how does the movie convey the hardship</w:t>
      </w:r>
      <w:r w:rsidR="00CB7592">
        <w:t>s</w:t>
      </w:r>
      <w:r w:rsidR="00555AEC">
        <w:t xml:space="preserve"> of </w:t>
      </w:r>
      <w:r w:rsidR="00CB7592">
        <w:t xml:space="preserve">colonial </w:t>
      </w:r>
      <w:r w:rsidR="00555AEC">
        <w:t>life?</w:t>
      </w:r>
    </w:p>
    <w:p w14:paraId="2A105D8E" w14:textId="77777777" w:rsidR="00486C1E" w:rsidRDefault="00486C1E" w:rsidP="00486C1E">
      <w:pPr>
        <w:pStyle w:val="ListParagraph"/>
      </w:pPr>
    </w:p>
    <w:p w14:paraId="1F537BA6" w14:textId="50E1E435" w:rsidR="005A7048" w:rsidRDefault="005A7048" w:rsidP="00F14A54">
      <w:pPr>
        <w:pStyle w:val="ListParagraph"/>
        <w:numPr>
          <w:ilvl w:val="0"/>
          <w:numId w:val="1"/>
        </w:numPr>
        <w:ind w:hanging="540"/>
      </w:pPr>
      <w:r>
        <w:t>How is lust exhibited as a dominant feature of life in isolation?</w:t>
      </w:r>
    </w:p>
    <w:p w14:paraId="309856AE" w14:textId="77777777" w:rsidR="00486C1E" w:rsidRDefault="00486C1E" w:rsidP="00D21682"/>
    <w:p w14:paraId="6E181118" w14:textId="5F423012" w:rsidR="005A7048" w:rsidRDefault="005A7048" w:rsidP="00F14A54">
      <w:pPr>
        <w:pStyle w:val="ListParagraph"/>
        <w:numPr>
          <w:ilvl w:val="0"/>
          <w:numId w:val="1"/>
        </w:numPr>
        <w:ind w:hanging="540"/>
      </w:pPr>
      <w:r>
        <w:t>In what ways does “cabin fever</w:t>
      </w:r>
      <w:r w:rsidR="00163664">
        <w:t xml:space="preserve">,” suspicion, and </w:t>
      </w:r>
      <w:r w:rsidR="00F07E86">
        <w:t xml:space="preserve">betrayal </w:t>
      </w:r>
      <w:r>
        <w:t>add to the film’s suspense?</w:t>
      </w:r>
    </w:p>
    <w:p w14:paraId="093AFABC" w14:textId="77777777" w:rsidR="00486C1E" w:rsidRDefault="00486C1E" w:rsidP="00486C1E">
      <w:pPr>
        <w:pStyle w:val="ListParagraph"/>
      </w:pPr>
    </w:p>
    <w:p w14:paraId="7B0F6222" w14:textId="36B1A9C2" w:rsidR="00555AEC" w:rsidRDefault="00555AEC" w:rsidP="005D1C4C">
      <w:pPr>
        <w:pStyle w:val="ListParagraph"/>
        <w:numPr>
          <w:ilvl w:val="0"/>
          <w:numId w:val="1"/>
        </w:numPr>
        <w:ind w:hanging="540"/>
      </w:pPr>
      <w:r>
        <w:t>The director insisted that deep historical research was necessary for the film’s look and tone. How is this authenticity conveyed in the dialogue, clothing, and sets?</w:t>
      </w:r>
    </w:p>
    <w:p w14:paraId="58CA3870" w14:textId="77777777" w:rsidR="00486C1E" w:rsidRDefault="00486C1E" w:rsidP="00486C1E">
      <w:pPr>
        <w:pStyle w:val="ListParagraph"/>
      </w:pPr>
    </w:p>
    <w:p w14:paraId="015A800D" w14:textId="4C40965A" w:rsidR="005979C1" w:rsidRDefault="005D1C4C" w:rsidP="00F14A54">
      <w:pPr>
        <w:pStyle w:val="ListParagraph"/>
        <w:numPr>
          <w:ilvl w:val="0"/>
          <w:numId w:val="1"/>
        </w:numPr>
        <w:ind w:hanging="540"/>
      </w:pPr>
      <w:r>
        <w:t>In early Massachusetts, w</w:t>
      </w:r>
      <w:r w:rsidR="005979C1">
        <w:t xml:space="preserve">hy were women targeted as scapegoats </w:t>
      </w:r>
      <w:r>
        <w:t>during times of anxiety? How does the film depict this</w:t>
      </w:r>
      <w:r w:rsidR="00CB7592">
        <w:t xml:space="preserve"> pattern</w:t>
      </w:r>
      <w:r>
        <w:t>?</w:t>
      </w:r>
    </w:p>
    <w:p w14:paraId="27D4DEC6" w14:textId="77777777" w:rsidR="00486C1E" w:rsidRDefault="00486C1E" w:rsidP="00486C1E">
      <w:pPr>
        <w:pStyle w:val="ListParagraph"/>
      </w:pPr>
    </w:p>
    <w:p w14:paraId="7D7C6340" w14:textId="089F2489" w:rsidR="005D1C4C" w:rsidRDefault="00354F51" w:rsidP="00F14A54">
      <w:pPr>
        <w:pStyle w:val="ListParagraph"/>
        <w:numPr>
          <w:ilvl w:val="0"/>
          <w:numId w:val="1"/>
        </w:numPr>
        <w:ind w:hanging="540"/>
      </w:pPr>
      <w:r>
        <w:t>Consider the Salem Witch Trials. How does the sense of paranoia shown in this film compare with those of that historical event?</w:t>
      </w:r>
    </w:p>
    <w:p w14:paraId="03E21085" w14:textId="77777777" w:rsidR="00824CC0" w:rsidRDefault="00824CC0" w:rsidP="00824CC0">
      <w:pPr>
        <w:pStyle w:val="ListParagraph"/>
      </w:pPr>
    </w:p>
    <w:p w14:paraId="5C49522B" w14:textId="5028D63D" w:rsidR="00824CC0" w:rsidRDefault="00824CC0" w:rsidP="00824CC0"/>
    <w:p w14:paraId="49AFBB1A" w14:textId="75A99F39" w:rsidR="00824CC0" w:rsidRDefault="00824CC0" w:rsidP="00824CC0"/>
    <w:p w14:paraId="074E3231" w14:textId="5DE8253E" w:rsidR="00824CC0" w:rsidRDefault="00824CC0" w:rsidP="00824CC0"/>
    <w:p w14:paraId="2DE99224" w14:textId="77777777" w:rsidR="00824CC0" w:rsidRDefault="00824CC0" w:rsidP="00824CC0"/>
    <w:p w14:paraId="66756180" w14:textId="77777777" w:rsidR="00824CC0" w:rsidRDefault="00824CC0" w:rsidP="00824CC0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inline distT="0" distB="0" distL="0" distR="0" wp14:anchorId="402A5C6B" wp14:editId="34284472">
            <wp:extent cx="1654087" cy="102108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087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</w:rPr>
        <w:br/>
      </w:r>
      <w:r w:rsidRPr="00994AAC">
        <w:rPr>
          <w:rFonts w:ascii="Agency FB" w:eastAsia="Times New Roman" w:hAnsi="Agency FB" w:cs="Times New Roman"/>
          <w:szCs w:val="24"/>
        </w:rPr>
        <w:t>Subscribe and view additional content on our YouTube channel.</w:t>
      </w:r>
    </w:p>
    <w:p w14:paraId="36012F03" w14:textId="6B1E6405" w:rsidR="00824CC0" w:rsidRDefault="00824CC0" w:rsidP="00824CC0">
      <w:r>
        <w:lastRenderedPageBreak/>
        <w:t>Accompanying primary source:</w:t>
      </w:r>
    </w:p>
    <w:p w14:paraId="07F007A9" w14:textId="1E628AFB" w:rsidR="00824CC0" w:rsidRDefault="00824CC0" w:rsidP="00824CC0"/>
    <w:p w14:paraId="01573212" w14:textId="64214430" w:rsidR="00824CC0" w:rsidRDefault="00824CC0" w:rsidP="00824CC0">
      <w:r w:rsidRPr="0008677B">
        <w:t>Elizabeth Knapp (1655–1720) of Groton, Massachusetts, was the daughter of James Knapp (1626–ab</w:t>
      </w:r>
      <w:r>
        <w:t xml:space="preserve">out </w:t>
      </w:r>
      <w:r w:rsidRPr="0008677B">
        <w:t>1699) and Elizabeth (Warren) Knapp (1629–</w:t>
      </w:r>
      <w:r>
        <w:t>?</w:t>
      </w:r>
      <w:r w:rsidRPr="0008677B">
        <w:t xml:space="preserve">), </w:t>
      </w:r>
      <w:proofErr w:type="gramStart"/>
      <w:r w:rsidRPr="0008677B">
        <w:t>both of them</w:t>
      </w:r>
      <w:proofErr w:type="gramEnd"/>
      <w:r w:rsidRPr="0008677B">
        <w:t xml:space="preserve"> immigrants to New England who settled first at Watertown, and then later removed to the new town of Groton. Elizabeth is my seventh-great grandmother. The following account of Elizabeth’s unfortunate possession by a demon in 1671 when she was sixteen years old is quoted in </w:t>
      </w:r>
      <w:proofErr w:type="gramStart"/>
      <w:r w:rsidRPr="0008677B">
        <w:t>full from</w:t>
      </w:r>
      <w:proofErr w:type="gramEnd"/>
      <w:r w:rsidRPr="0008677B">
        <w:t xml:space="preserve"> Cotton Mather’s </w:t>
      </w:r>
      <w:proofErr w:type="spellStart"/>
      <w:r w:rsidRPr="0008677B">
        <w:rPr>
          <w:i/>
          <w:iCs/>
        </w:rPr>
        <w:t>Magnalia</w:t>
      </w:r>
      <w:proofErr w:type="spellEnd"/>
      <w:r w:rsidRPr="0008677B">
        <w:rPr>
          <w:i/>
          <w:iCs/>
        </w:rPr>
        <w:t xml:space="preserve"> Christi Americana</w:t>
      </w:r>
      <w:r>
        <w:t>. Mather’s account of Elizabeth Knapp’s possession is one of fourteen examples he gives of “Wonders of the invisible World” that have manifested themselves in New England:</w:t>
      </w:r>
    </w:p>
    <w:p w14:paraId="6B41DE98" w14:textId="77777777" w:rsidR="00824CC0" w:rsidRDefault="00824CC0" w:rsidP="00824CC0"/>
    <w:p w14:paraId="09287C8A" w14:textId="77777777" w:rsidR="00824CC0" w:rsidRDefault="00824CC0" w:rsidP="00824CC0">
      <w:pPr>
        <w:pStyle w:val="NormalWeb"/>
        <w:spacing w:before="0" w:beforeAutospacing="0" w:after="0" w:afterAutospacing="0"/>
      </w:pPr>
      <w:r>
        <w:t xml:space="preserve">“In the Town of </w:t>
      </w:r>
      <w:r w:rsidRPr="0008677B">
        <w:rPr>
          <w:i/>
          <w:iCs/>
        </w:rPr>
        <w:t>Groton</w:t>
      </w:r>
      <w:r>
        <w:t xml:space="preserve">, one </w:t>
      </w:r>
      <w:r>
        <w:rPr>
          <w:i/>
          <w:iCs/>
        </w:rPr>
        <w:t>Elizabeth Knap</w:t>
      </w:r>
      <w:r>
        <w:t xml:space="preserve"> (</w:t>
      </w:r>
      <w:r>
        <w:rPr>
          <w:i/>
          <w:iCs/>
        </w:rPr>
        <w:t>October</w:t>
      </w:r>
      <w:r>
        <w:t xml:space="preserve"> 1671,) was taken after a very strange manner; sometimes weeping, sometimes laughing, sometimes roaring, with violent Agitations, crying out </w:t>
      </w:r>
      <w:r>
        <w:rPr>
          <w:i/>
          <w:iCs/>
        </w:rPr>
        <w:t>Money! Money!</w:t>
      </w:r>
      <w:r>
        <w:t xml:space="preserve"> Her Tongue would be for many Hours together drawn like a Semicircle, up to the Roof of her mouth; so that no Fingers </w:t>
      </w:r>
      <w:proofErr w:type="spellStart"/>
      <w:r>
        <w:t>apply’d</w:t>
      </w:r>
      <w:proofErr w:type="spellEnd"/>
      <w:r>
        <w:t xml:space="preserve"> unto it, could remove it. Six </w:t>
      </w:r>
      <w:r>
        <w:rPr>
          <w:i/>
          <w:iCs/>
        </w:rPr>
        <w:t>Men</w:t>
      </w:r>
      <w:r>
        <w:t xml:space="preserve"> were scarce able to hold her in some of her Fits; but she would skip about the House yelling and </w:t>
      </w:r>
      <w:proofErr w:type="gramStart"/>
      <w:r>
        <w:t>howling, and</w:t>
      </w:r>
      <w:proofErr w:type="gramEnd"/>
      <w:r>
        <w:t xml:space="preserve"> looking hideously.</w:t>
      </w:r>
    </w:p>
    <w:p w14:paraId="713E5CC0" w14:textId="77777777" w:rsidR="00824CC0" w:rsidRDefault="00824CC0" w:rsidP="00824CC0">
      <w:pPr>
        <w:pStyle w:val="NormalWeb"/>
        <w:spacing w:before="0" w:beforeAutospacing="0" w:after="0" w:afterAutospacing="0"/>
        <w:ind w:firstLine="720"/>
      </w:pPr>
      <w:r>
        <w:t xml:space="preserve">On </w:t>
      </w:r>
      <w:r>
        <w:rPr>
          <w:i/>
          <w:iCs/>
        </w:rPr>
        <w:t>Dec.</w:t>
      </w:r>
      <w:r>
        <w:t xml:space="preserve"> 17. her Tongue being drawn out of her mouth to an extraordinary Length, a </w:t>
      </w:r>
      <w:proofErr w:type="spellStart"/>
      <w:r>
        <w:rPr>
          <w:i/>
          <w:iCs/>
        </w:rPr>
        <w:t>Dæmon</w:t>
      </w:r>
      <w:proofErr w:type="spellEnd"/>
      <w:r>
        <w:t xml:space="preserve"> began manifestly to speak in her; for many Words were distinctly </w:t>
      </w:r>
      <w:proofErr w:type="spellStart"/>
      <w:r>
        <w:t>utter’d</w:t>
      </w:r>
      <w:proofErr w:type="spellEnd"/>
      <w:r>
        <w:t xml:space="preserve">, wherein are the </w:t>
      </w:r>
      <w:r>
        <w:rPr>
          <w:i/>
          <w:iCs/>
        </w:rPr>
        <w:t>Labial Letters</w:t>
      </w:r>
      <w:r>
        <w:t xml:space="preserve">, without any motion of her Lips at all: Words also were </w:t>
      </w:r>
      <w:proofErr w:type="spellStart"/>
      <w:r>
        <w:t>utter’d</w:t>
      </w:r>
      <w:proofErr w:type="spellEnd"/>
      <w:r>
        <w:t xml:space="preserve"> from her Throat sometimes when her mouth was wholly shut; and sometimes Words were </w:t>
      </w:r>
      <w:proofErr w:type="spellStart"/>
      <w:r>
        <w:t>utter’d</w:t>
      </w:r>
      <w:proofErr w:type="spellEnd"/>
      <w:r>
        <w:t xml:space="preserve"> when her mouth was wide open; but no Organs of Speech </w:t>
      </w:r>
      <w:proofErr w:type="spellStart"/>
      <w:r>
        <w:t>us’d</w:t>
      </w:r>
      <w:proofErr w:type="spellEnd"/>
      <w:r>
        <w:t xml:space="preserve"> therein. The chief things that the </w:t>
      </w:r>
      <w:proofErr w:type="spellStart"/>
      <w:r>
        <w:rPr>
          <w:i/>
          <w:iCs/>
        </w:rPr>
        <w:t>Dæmon</w:t>
      </w:r>
      <w:proofErr w:type="spellEnd"/>
      <w:r>
        <w:t xml:space="preserve"> spoke, were horrid Railings against the Godly </w:t>
      </w:r>
      <w:r>
        <w:rPr>
          <w:i/>
          <w:iCs/>
        </w:rPr>
        <w:t>Minister</w:t>
      </w:r>
      <w:r>
        <w:t xml:space="preserve"> of the Town; but sometimes he likewise </w:t>
      </w:r>
      <w:proofErr w:type="spellStart"/>
      <w:r>
        <w:t>belch’d</w:t>
      </w:r>
      <w:proofErr w:type="spellEnd"/>
      <w:r>
        <w:t xml:space="preserve"> out most </w:t>
      </w:r>
      <w:proofErr w:type="spellStart"/>
      <w:r>
        <w:t>nefandous</w:t>
      </w:r>
      <w:proofErr w:type="spellEnd"/>
      <w:r>
        <w:t xml:space="preserve"> Blasphemies against the God of Heaven. And one thing about this young Woman was yet more particularly remarkable: She </w:t>
      </w:r>
      <w:proofErr w:type="spellStart"/>
      <w:r>
        <w:t>cry’d</w:t>
      </w:r>
      <w:proofErr w:type="spellEnd"/>
      <w:r>
        <w:t xml:space="preserve"> out in her Fits, that a certain Woman in the </w:t>
      </w:r>
      <w:proofErr w:type="spellStart"/>
      <w:r>
        <w:t>Neighbourhood</w:t>
      </w:r>
      <w:proofErr w:type="spellEnd"/>
      <w:r>
        <w:t xml:space="preserve"> </w:t>
      </w:r>
      <w:proofErr w:type="spellStart"/>
      <w:r>
        <w:t>appear’d</w:t>
      </w:r>
      <w:proofErr w:type="spellEnd"/>
      <w:r>
        <w:t xml:space="preserve"> unto </w:t>
      </w:r>
      <w:proofErr w:type="gramStart"/>
      <w:r>
        <w:t>her, and</w:t>
      </w:r>
      <w:proofErr w:type="gramEnd"/>
      <w:r>
        <w:t xml:space="preserve"> was the only Cause of her Affliction.</w:t>
      </w:r>
    </w:p>
    <w:p w14:paraId="007913F3" w14:textId="77777777" w:rsidR="00824CC0" w:rsidRDefault="00824CC0" w:rsidP="00824CC0">
      <w:pPr>
        <w:pStyle w:val="NormalWeb"/>
        <w:spacing w:before="0" w:beforeAutospacing="0" w:after="0" w:afterAutospacing="0"/>
        <w:ind w:firstLine="720"/>
      </w:pPr>
      <w:r>
        <w:t xml:space="preserve">The Woman thus </w:t>
      </w:r>
      <w:proofErr w:type="spellStart"/>
      <w:r>
        <w:t>cry’d</w:t>
      </w:r>
      <w:proofErr w:type="spellEnd"/>
      <w:r>
        <w:t xml:space="preserve"> out upon, was doubtless </w:t>
      </w:r>
      <w:proofErr w:type="gramStart"/>
      <w:r>
        <w:t>an</w:t>
      </w:r>
      <w:proofErr w:type="gramEnd"/>
      <w:r>
        <w:t xml:space="preserve"> Holy, a Devout, a </w:t>
      </w:r>
      <w:proofErr w:type="spellStart"/>
      <w:r>
        <w:t>Vertuous</w:t>
      </w:r>
      <w:proofErr w:type="spellEnd"/>
      <w:r>
        <w:t xml:space="preserve"> Person; and she, by the advice of her Friends, visited the Afflicted. The </w:t>
      </w:r>
      <w:proofErr w:type="spellStart"/>
      <w:r>
        <w:t>possess’d</w:t>
      </w:r>
      <w:proofErr w:type="spellEnd"/>
      <w:r>
        <w:t xml:space="preserve"> Creature, </w:t>
      </w:r>
      <w:proofErr w:type="spellStart"/>
      <w:r>
        <w:t>tho</w:t>
      </w:r>
      <w:proofErr w:type="spellEnd"/>
      <w:r>
        <w:t xml:space="preserve">’ she was in one of her Fits, and had her Eyes wholly shut, yet when this innocent Woman was coming, she </w:t>
      </w:r>
      <w:proofErr w:type="spellStart"/>
      <w:r>
        <w:t>discover’d</w:t>
      </w:r>
      <w:proofErr w:type="spellEnd"/>
      <w:r>
        <w:t xml:space="preserve"> </w:t>
      </w:r>
      <w:proofErr w:type="spellStart"/>
      <w:proofErr w:type="gramStart"/>
      <w:r>
        <w:t>her self</w:t>
      </w:r>
      <w:proofErr w:type="spellEnd"/>
      <w:proofErr w:type="gramEnd"/>
      <w:r>
        <w:t xml:space="preserve"> wonderfully sensible of it, and was in grievous Agonies at her Approaches.</w:t>
      </w:r>
    </w:p>
    <w:p w14:paraId="3FFEF338" w14:textId="77777777" w:rsidR="00824CC0" w:rsidRDefault="00824CC0" w:rsidP="00824CC0">
      <w:pPr>
        <w:pStyle w:val="NormalWeb"/>
        <w:spacing w:before="0" w:beforeAutospacing="0" w:after="0" w:afterAutospacing="0"/>
        <w:ind w:firstLine="720"/>
      </w:pPr>
      <w:r>
        <w:t xml:space="preserve">But this </w:t>
      </w:r>
      <w:r>
        <w:rPr>
          <w:i/>
          <w:iCs/>
        </w:rPr>
        <w:t>Innocent Woman</w:t>
      </w:r>
      <w:r>
        <w:t xml:space="preserve"> thus </w:t>
      </w:r>
      <w:proofErr w:type="spellStart"/>
      <w:r>
        <w:t>accus’d</w:t>
      </w:r>
      <w:proofErr w:type="spellEnd"/>
      <w:r>
        <w:t xml:space="preserve"> and </w:t>
      </w:r>
      <w:proofErr w:type="spellStart"/>
      <w:r>
        <w:t>abus’d</w:t>
      </w:r>
      <w:proofErr w:type="spellEnd"/>
      <w:r>
        <w:t xml:space="preserve"> by a malicious Devil, </w:t>
      </w:r>
      <w:proofErr w:type="spellStart"/>
      <w:r>
        <w:t>pray’d</w:t>
      </w:r>
      <w:proofErr w:type="spellEnd"/>
      <w:r>
        <w:t xml:space="preserve"> earnestly </w:t>
      </w:r>
      <w:r>
        <w:rPr>
          <w:i/>
          <w:iCs/>
        </w:rPr>
        <w:t>with</w:t>
      </w:r>
      <w:r>
        <w:t xml:space="preserve"> as well as </w:t>
      </w:r>
      <w:r>
        <w:rPr>
          <w:i/>
          <w:iCs/>
        </w:rPr>
        <w:t>for</w:t>
      </w:r>
      <w:r>
        <w:t xml:space="preserve"> this </w:t>
      </w:r>
      <w:proofErr w:type="spellStart"/>
      <w:r>
        <w:t>possess’d</w:t>
      </w:r>
      <w:proofErr w:type="spellEnd"/>
      <w:r>
        <w:t xml:space="preserve"> Creature: Whereupon coming to </w:t>
      </w:r>
      <w:proofErr w:type="spellStart"/>
      <w:proofErr w:type="gramStart"/>
      <w:r>
        <w:t>her self</w:t>
      </w:r>
      <w:proofErr w:type="spellEnd"/>
      <w:proofErr w:type="gramEnd"/>
      <w:r>
        <w:t xml:space="preserve">, she </w:t>
      </w:r>
      <w:proofErr w:type="spellStart"/>
      <w:r>
        <w:t>confess’d</w:t>
      </w:r>
      <w:proofErr w:type="spellEnd"/>
      <w:r>
        <w:t xml:space="preserve">, That she had been deluded by Satan, and </w:t>
      </w:r>
      <w:proofErr w:type="spellStart"/>
      <w:r>
        <w:t>compell’d</w:t>
      </w:r>
      <w:proofErr w:type="spellEnd"/>
      <w:r>
        <w:t xml:space="preserve"> by him unreasonably to think and speak Evil of a good </w:t>
      </w:r>
      <w:proofErr w:type="spellStart"/>
      <w:r>
        <w:t>Neighbour</w:t>
      </w:r>
      <w:proofErr w:type="spellEnd"/>
      <w:r>
        <w:t xml:space="preserve"> without a Cause. After this, there was no further Complaint of such an ones Apparition; but she said, some Devil in the Shape of divers, did very diversly and cruelly torment her, and then told her, it was not </w:t>
      </w:r>
      <w:r>
        <w:rPr>
          <w:i/>
          <w:iCs/>
        </w:rPr>
        <w:t>He</w:t>
      </w:r>
      <w:r>
        <w:t xml:space="preserve"> but </w:t>
      </w:r>
      <w:r>
        <w:rPr>
          <w:i/>
          <w:iCs/>
        </w:rPr>
        <w:t>They</w:t>
      </w:r>
      <w:r>
        <w:t>, that were her Tormentors.”</w:t>
      </w:r>
    </w:p>
    <w:p w14:paraId="457A7595" w14:textId="77777777" w:rsidR="00824CC0" w:rsidRDefault="00824CC0" w:rsidP="00824CC0"/>
    <w:sectPr w:rsidR="00824CC0" w:rsidSect="00824CC0">
      <w:pgSz w:w="12240" w:h="15840"/>
      <w:pgMar w:top="1440" w:right="144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7E00"/>
    <w:multiLevelType w:val="hybridMultilevel"/>
    <w:tmpl w:val="57BE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C1"/>
    <w:rsid w:val="000A5B0A"/>
    <w:rsid w:val="00163664"/>
    <w:rsid w:val="00354F51"/>
    <w:rsid w:val="00426304"/>
    <w:rsid w:val="00486C1E"/>
    <w:rsid w:val="00555AEC"/>
    <w:rsid w:val="005979C1"/>
    <w:rsid w:val="005A7048"/>
    <w:rsid w:val="005D1C4C"/>
    <w:rsid w:val="005E1E6E"/>
    <w:rsid w:val="006F66FF"/>
    <w:rsid w:val="007E4450"/>
    <w:rsid w:val="00824CC0"/>
    <w:rsid w:val="00CB7592"/>
    <w:rsid w:val="00D21682"/>
    <w:rsid w:val="00E23B1C"/>
    <w:rsid w:val="00F07E86"/>
    <w:rsid w:val="00F14A54"/>
    <w:rsid w:val="00FB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0F4B"/>
  <w15:chartTrackingRefBased/>
  <w15:docId w15:val="{A64353D7-1DD9-4607-95CB-2986E154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CC0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Jared Thomas</dc:creator>
  <cp:keywords/>
  <dc:description/>
  <cp:lastModifiedBy>Frederick, Jared Thomas</cp:lastModifiedBy>
  <cp:revision>7</cp:revision>
  <dcterms:created xsi:type="dcterms:W3CDTF">2020-06-25T06:45:00Z</dcterms:created>
  <dcterms:modified xsi:type="dcterms:W3CDTF">2022-03-27T01:00:00Z</dcterms:modified>
</cp:coreProperties>
</file>